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7082" w14:textId="15BB3A7E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АВТОНОМНЫЙ ОКРУГ - ЮГРА</w:t>
      </w:r>
    </w:p>
    <w:p w14:paraId="2B5E2224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ТЮМЕНСКАЯ ОБЛАСТЬ</w:t>
      </w:r>
    </w:p>
    <w:p w14:paraId="55507CBE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РАЙОН</w:t>
      </w:r>
    </w:p>
    <w:p w14:paraId="0BCE71AC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СЕЛЬСКОЕ ПОСЕЛЕНИЕ ЦИНГАЛЫ</w:t>
      </w:r>
    </w:p>
    <w:p w14:paraId="09EB9580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D303F4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СОВЕТ ДЕПУТАТОВ</w:t>
      </w:r>
    </w:p>
    <w:p w14:paraId="134B60D0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DD5BE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РЕШЕНИЕ</w:t>
      </w:r>
    </w:p>
    <w:p w14:paraId="6C8DAD1E" w14:textId="173FA5C4" w:rsidR="009B46B8" w:rsidRPr="009B46B8" w:rsidRDefault="009B46B8" w:rsidP="009B46B8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28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128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</w:t>
      </w:r>
      <w:r w:rsidR="0051288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12374299" w14:textId="77777777" w:rsidR="009B46B8" w:rsidRPr="009B46B8" w:rsidRDefault="009B46B8" w:rsidP="009B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Цингалы</w:t>
      </w:r>
    </w:p>
    <w:p w14:paraId="6D02B43B" w14:textId="77777777" w:rsidR="009B46B8" w:rsidRPr="009B46B8" w:rsidRDefault="009B46B8" w:rsidP="009B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6E834" w14:textId="77777777" w:rsidR="009B46B8" w:rsidRPr="002305C1" w:rsidRDefault="009B46B8" w:rsidP="009B46B8">
      <w:pPr>
        <w:pStyle w:val="Title"/>
        <w:spacing w:before="0" w:after="0"/>
        <w:ind w:right="3963"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305C1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решение Совета депутатов сельского поселения Цингалы от 24.12.2020 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2305C1">
        <w:rPr>
          <w:rFonts w:ascii="Times New Roman" w:hAnsi="Times New Roman"/>
          <w:b w:val="0"/>
          <w:bCs w:val="0"/>
          <w:sz w:val="28"/>
          <w:szCs w:val="28"/>
        </w:rPr>
        <w:t>37 «</w:t>
      </w:r>
      <w:r w:rsidRPr="002305C1">
        <w:rPr>
          <w:rFonts w:ascii="Times New Roman" w:hAnsi="Times New Roman"/>
          <w:b w:val="0"/>
          <w:sz w:val="28"/>
          <w:szCs w:val="28"/>
        </w:rPr>
        <w:t>Об утверждении Положения о денежном содержании лиц, замещающих муниципальные должности в органе</w:t>
      </w:r>
      <w:r w:rsidRPr="002305C1">
        <w:rPr>
          <w:rFonts w:ascii="Times New Roman" w:hAnsi="Times New Roman"/>
          <w:b w:val="0"/>
          <w:sz w:val="20"/>
          <w:szCs w:val="20"/>
        </w:rPr>
        <w:t xml:space="preserve"> </w:t>
      </w:r>
      <w:r w:rsidRPr="002305C1">
        <w:rPr>
          <w:rFonts w:ascii="Times New Roman" w:hAnsi="Times New Roman"/>
          <w:b w:val="0"/>
          <w:sz w:val="28"/>
          <w:szCs w:val="28"/>
        </w:rPr>
        <w:t xml:space="preserve">местного самоуправления сельского </w:t>
      </w:r>
      <w:r w:rsidRPr="002305C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поселения Цингалы»</w:t>
      </w:r>
    </w:p>
    <w:p w14:paraId="2F0F07EE" w14:textId="77777777" w:rsidR="009B46B8" w:rsidRDefault="009B46B8" w:rsidP="009B46B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55799" w14:textId="10F3625A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В целях устранения замечаний по результатам внешней проверки годового отчета об исполнении бюджета сельского поселения Цингалы за 2025 год (заключение КСП ХМР от 09.04.2026 № </w:t>
      </w:r>
      <w:r w:rsidR="008301DF">
        <w:rPr>
          <w:rFonts w:ascii="Times New Roman" w:eastAsia="Calibri" w:hAnsi="Times New Roman" w:cs="Times New Roman"/>
          <w:sz w:val="28"/>
          <w:szCs w:val="28"/>
        </w:rPr>
        <w:t>22-96-Исх-89</w:t>
      </w: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), в соответствии с Федеральным законом от 06.10.2003 № 131-ФЗ «Об общих принципах организации местного самоуправления в Российской Федерации» и Уставом сельского поселения Цингалы, </w:t>
      </w:r>
    </w:p>
    <w:p w14:paraId="0E894A5E" w14:textId="7777777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Цингалы</w:t>
      </w:r>
    </w:p>
    <w:p w14:paraId="43F6B211" w14:textId="7777777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A1FAC" w14:textId="70968729" w:rsid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59CC260E" w14:textId="7777777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30851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Внести в приложение к решению Совета депутатов сельского поселения Цингалы от 24.12.2020 № 37 «Об утверждении Положения о денежном содержании лиц, замещающих муниципальные должности в органе местного самоуправления сельского поселения Цингалы» следующие изменения:</w:t>
      </w:r>
    </w:p>
    <w:p w14:paraId="6002FBD9" w14:textId="496F079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Пункт 2.1.4 изложить в следующей редакции: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«2.1.4. </w:t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ежемесячной премии за выполнение особо важных и сложных заданий - в размере 0,5 денежных вознаграждений.</w:t>
      </w:r>
    </w:p>
    <w:p w14:paraId="6D8498C2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Лицу, замещающему муниципальную должность, на основании решения Совета депутатов сельского поселения Цингалы выплачивается ежемесячная премия за выполнение особо важных и сложных заданий.</w:t>
      </w:r>
    </w:p>
    <w:p w14:paraId="12E53E05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Премия за выполнение особо важных и сложных заданий выплачивается:</w:t>
      </w:r>
    </w:p>
    <w:p w14:paraId="7F88FCE3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выполнение должностных полномочий;</w:t>
      </w:r>
    </w:p>
    <w:p w14:paraId="455A7DB6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целевых показателей, определенных Указами Президента Российской Федерации от 04.02.2021 </w:t>
      </w:r>
      <w:hyperlink r:id="rId4" w:tgtFrame="_blank" w:history="1">
        <w:r w:rsidRPr="009B4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68 «Об оценке эффективности </w:t>
        </w:r>
        <w:r w:rsidRPr="009B4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деятельности высших должностных лиц</w:t>
        </w:r>
      </w:hyperlink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субъектов Российской Федерации и деятельности исполнительных органов субъектов Российской Федерации»;</w:t>
      </w:r>
    </w:p>
    <w:p w14:paraId="3B9582AA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качественное, своевременное выполнение планов работы, решений представительного органа муниципального образования Совета депутатов по вопросам,</w:t>
      </w:r>
      <w:r w:rsidRPr="009B46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входящим в компетенцию лица, замещающего муниципальную должность;</w:t>
      </w:r>
    </w:p>
    <w:p w14:paraId="71C27B89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27772120"/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bookmarkEnd w:id="0"/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выполнение особо важных, сложных работ, разработку программ, методик и других документов, имеющих особую сложность и важное значение для улучшения социально-экономического положения в сельском поселении Цингалы и Ханты-Мансийском районе;</w:t>
      </w:r>
    </w:p>
    <w:p w14:paraId="4D0A376C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личный вклад лица, замещающего муниципальную должность, в проведении и (или) участии сельского поселения Цингалы в мероприятиях федерального, регионального, межмуниципального, районного и поселенческого значения;</w:t>
      </w:r>
    </w:p>
    <w:p w14:paraId="1BFCFF6E" w14:textId="39DBE3AB" w:rsidR="009B46B8" w:rsidRPr="009B46B8" w:rsidRDefault="009B46B8" w:rsidP="009B46B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ключевых показателей эффективности (КПЭ). Оценка выполнения КПЭ осуществляется ежемесячно и отражается в сводном отчете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о выполнении ключевых показателей эффективности (КПЭ), сформированного на основе показателей эффективности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Главы сельского поселения Цингалы</w:t>
      </w: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 </w:t>
      </w:r>
      <w:r w:rsidRPr="00827F0A">
        <w:rPr>
          <w:rFonts w:ascii="Times New Roman" w:eastAsia="Calibri" w:hAnsi="Times New Roman" w:cs="Times New Roman"/>
          <w:sz w:val="28"/>
          <w:szCs w:val="28"/>
        </w:rPr>
        <w:t>1</w:t>
      </w: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Положению.</w:t>
      </w:r>
    </w:p>
    <w:p w14:paraId="53DFE697" w14:textId="77777777" w:rsidR="009B46B8" w:rsidRPr="009B46B8" w:rsidRDefault="009B46B8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сроки принятия решения о премировании и условия выплаты указанной премии определяются разделом 2.1.4 (1) настоящего Положения.».</w:t>
      </w:r>
    </w:p>
    <w:p w14:paraId="4F9E2192" w14:textId="77777777" w:rsidR="009B46B8" w:rsidRPr="009B46B8" w:rsidRDefault="009B46B8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ABB67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Дополнить Положение разделом </w:t>
      </w:r>
      <w:r w:rsidRPr="009B4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2.1.4 (1)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следующего содержания: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«2.1.4 (1)</w:t>
      </w:r>
      <w:r w:rsidRPr="009B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выплаты премии за выполнение особо сложных и важных заданий.</w:t>
      </w:r>
    </w:p>
    <w:p w14:paraId="7F741E54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за выполнение особо сложных и важных заданий принимается Советом депутатов ежемесячно по итогам работы за истекший месяц на основании сводного отчета о выполнении ключевых показателей эффективности (КПЭ), сформированного на основе показателей, указанных в пункте 2.1.4 настоящего Положения.</w:t>
      </w:r>
    </w:p>
    <w:p w14:paraId="24BC7A66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Совета депутатов и сводный отчет о выполнении КПЭ за истекший месяц вносятся на рассмотрение Совета депутатов не позднее 5-го числа месяца, следующего за отчетным.</w:t>
      </w:r>
    </w:p>
    <w:p w14:paraId="6DB06010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выплате премии принимается Советом депутатов путем проведения голосования не позднее 10-го числа месяца, следующего за отчетным.</w:t>
      </w:r>
    </w:p>
    <w:p w14:paraId="22622AD1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премии осуществляется в сроки, установленные для выплаты денежного содержания за вторую половину месяца, следующего за отчетным (либо в иные сроки, установленные муниципальным правовым актом).</w:t>
      </w:r>
    </w:p>
    <w:p w14:paraId="2B116812" w14:textId="77777777" w:rsidR="009B46B8" w:rsidRPr="009B46B8" w:rsidRDefault="009B46B8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Премирование осуществляется при наличии соответствующих бюджетных ассигнований в местном бюджете на текущий финансовый год в пределах установленного фонда оплаты труда</w:t>
      </w:r>
    </w:p>
    <w:p w14:paraId="7929B104" w14:textId="007861EF" w:rsidR="009B46B8" w:rsidRDefault="009B46B8" w:rsidP="002546F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3F31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3814131E" w14:textId="752E30F9" w:rsidR="00FE1BB2" w:rsidRDefault="00FE1BB2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9C0D0" w14:textId="5F06A4E2" w:rsidR="00FE1BB2" w:rsidRDefault="00FE1BB2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04A38" w14:textId="77777777" w:rsidR="00FE1BB2" w:rsidRDefault="00FE1BB2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57CB7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поселения,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6F6E3253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 полномочия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718D7CAE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 Совета депутатов</w:t>
      </w:r>
    </w:p>
    <w:p w14:paraId="5BF51A04" w14:textId="77777777" w:rsidR="00FE1BB2" w:rsidRPr="00FE1BB2" w:rsidRDefault="00FE1BB2" w:rsidP="00FE1B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А.И. Козлов</w:t>
      </w:r>
    </w:p>
    <w:p w14:paraId="28323458" w14:textId="77777777" w:rsid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53A316" w14:textId="77777777" w:rsid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D28858" w14:textId="7FAF83F5" w:rsid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6657F3" w14:textId="7048C830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34BB25" w14:textId="08FC4EE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6B2924" w14:textId="74161946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D49269" w14:textId="0C0182EA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080A66" w14:textId="1C83B829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3CACDA" w14:textId="26BFE44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A4B99B" w14:textId="0C712BEE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AEFAE9" w14:textId="0FDCB85B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992A57" w14:textId="0BFA16B0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451191" w14:textId="38BFA0EC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8D4EE2" w14:textId="0A18031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3ADAF9" w14:textId="2AEF71F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F35BE8" w14:textId="1919AAF3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BFF3B0" w14:textId="46F45E62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D5BF54" w14:textId="4E19B84E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C06A6B" w14:textId="2FBF5BCC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315B2D" w14:textId="0F83C4C9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211B06" w14:textId="0A16A460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ACBFA2" w14:textId="7B406BA3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6E387C" w14:textId="2C79D905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8764EA" w14:textId="3A37458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72B0FE" w14:textId="4BFCEA85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BDE009" w14:textId="4F488C70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40965B" w14:textId="21D4E997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12191B" w14:textId="5159CCB7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0F7340" w14:textId="54C565DF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E1ED29" w14:textId="7D540CDE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7E8BB9" w14:textId="3DC3016A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1A04BD" w14:textId="6A34C091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CC68E6" w14:textId="30E0FA73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F4DEC6" w14:textId="6A13395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8B3ED4" w14:textId="2551B4A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8BAE80" w14:textId="6BB24F4F" w:rsidR="002546F4" w:rsidRDefault="002546F4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9973F3" w14:textId="77777777" w:rsidR="002546F4" w:rsidRDefault="002546F4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12B34D" w14:textId="77777777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96A6A1" w14:textId="5B92CF37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FA6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проекту решения Совета депутатов </w:t>
      </w:r>
    </w:p>
    <w:p w14:paraId="37833E70" w14:textId="765BDE36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Цингалы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51288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12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г. № </w:t>
      </w:r>
      <w:r w:rsidR="0051288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14:paraId="40FF2142" w14:textId="77777777" w:rsidR="009B46B8" w:rsidRPr="009B46B8" w:rsidRDefault="009B46B8" w:rsidP="009B46B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16ABC143" w14:textId="77777777" w:rsidR="009B46B8" w:rsidRPr="009B46B8" w:rsidRDefault="009B46B8" w:rsidP="009B46B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Сводный отчет о выполнении ключевых показателей эффективности (КПЭ) ГЛАВЫ СЕЛЬСКОГО ПОСЕЛЕНИЯ  </w:t>
      </w:r>
    </w:p>
    <w:p w14:paraId="5621EA79" w14:textId="77777777" w:rsidR="009B46B8" w:rsidRPr="009B46B8" w:rsidRDefault="009B46B8" w:rsidP="009B46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за (отчетный месяц) 20__ года</w:t>
      </w:r>
      <w:r w:rsidRPr="009B4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46B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(форма для примера)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2141"/>
        <w:gridCol w:w="2384"/>
        <w:gridCol w:w="1742"/>
        <w:gridCol w:w="1275"/>
        <w:gridCol w:w="1249"/>
      </w:tblGrid>
      <w:tr w:rsidR="009B46B8" w:rsidRPr="009B46B8" w14:paraId="13CB7B38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D1A91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1B1F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A443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выполнения (100% премии)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79E30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77B9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Факт выполнения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9B75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Вес (в долях от 0,5)</w:t>
            </w:r>
          </w:p>
        </w:tc>
      </w:tr>
      <w:tr w:rsidR="009B46B8" w:rsidRPr="009B46B8" w14:paraId="4783A429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2DB6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8B46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Бюджетная дисциплина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D71B1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предписаний КСП и Департамента финансов за отчетный месяц.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F63D9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бухгалтерии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65FC9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87B3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40AD6E0B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D935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A06E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расходов (ЖКХ)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8DD9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плана-графика дорожных работ и подготовки к ОЗП (в летний период).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A7AF7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</w:t>
            </w:r>
            <w:proofErr w:type="spellStart"/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контрактам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C5901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100% (в срок)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5E32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6ACF4211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37995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C1DF2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программ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5BE6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реализации мероприятий муниципальных программ.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762FF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Ежемесячный мониторинг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8CBB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CAF56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6061964E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67F7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94E2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населением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D7DF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нарушений сроков ответов на обращения граждан (59-ФЗ).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63ABB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писем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F53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100% (в срок)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44A8" w14:textId="44CD5DC4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5128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B46B8" w:rsidRPr="009B46B8" w14:paraId="405BAD0F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00DC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19C9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Нормотворчество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00338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внесение проектов НПА на рассмотрение Совета.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54F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Совета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1E22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0E41B" w14:textId="3A10FBE5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5128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B46B8" w:rsidRPr="009B46B8" w14:paraId="167726F2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FCB5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6093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E9C7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размер премии (суммарный коэффициент):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533B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D36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EEF81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0,50</w:t>
            </w:r>
          </w:p>
        </w:tc>
      </w:tr>
    </w:tbl>
    <w:p w14:paraId="741DC7C9" w14:textId="77777777" w:rsidR="009B46B8" w:rsidRPr="009B46B8" w:rsidRDefault="009B46B8" w:rsidP="009B46B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35865ADD" w14:textId="77777777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358BDE" w14:textId="2E0894C9" w:rsidR="007B487C" w:rsidRDefault="007B487C"/>
    <w:p w14:paraId="1A40BD29" w14:textId="40A59514" w:rsidR="003168E1" w:rsidRDefault="003168E1"/>
    <w:sectPr w:rsidR="0031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5C"/>
    <w:rsid w:val="001C3572"/>
    <w:rsid w:val="002546F4"/>
    <w:rsid w:val="003168E1"/>
    <w:rsid w:val="003F31FA"/>
    <w:rsid w:val="0043115C"/>
    <w:rsid w:val="00512886"/>
    <w:rsid w:val="00794E84"/>
    <w:rsid w:val="007B487C"/>
    <w:rsid w:val="00827F0A"/>
    <w:rsid w:val="008301DF"/>
    <w:rsid w:val="009B46B8"/>
    <w:rsid w:val="00A0303C"/>
    <w:rsid w:val="00A05174"/>
    <w:rsid w:val="00F86551"/>
    <w:rsid w:val="00FA653C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07C"/>
  <w15:chartTrackingRefBased/>
  <w15:docId w15:val="{11A44C26-76A3-435B-B355-13A48843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9B46B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4">
    <w:name w:val="Strong"/>
    <w:basedOn w:val="a0"/>
    <w:uiPriority w:val="22"/>
    <w:qFormat/>
    <w:rsid w:val="00316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A6DE62FF-6EB3-4F62-A784-C52A05819A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2026-05-25T06:29:00Z</cp:lastPrinted>
  <dcterms:created xsi:type="dcterms:W3CDTF">2026-05-05T06:32:00Z</dcterms:created>
  <dcterms:modified xsi:type="dcterms:W3CDTF">2026-05-25T06:29:00Z</dcterms:modified>
</cp:coreProperties>
</file>